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F1B1E3" w14:textId="77777777" w:rsidR="004A014F" w:rsidRDefault="00000000">
      <w:pPr>
        <w:spacing w:after="119" w:line="259" w:lineRule="auto"/>
        <w:ind w:left="0" w:firstLine="0"/>
        <w:jc w:val="left"/>
      </w:pPr>
      <w:r>
        <w:rPr>
          <w:b/>
        </w:rPr>
        <w:t xml:space="preserve"> </w:t>
      </w:r>
    </w:p>
    <w:p w14:paraId="5C420623" w14:textId="77777777" w:rsidR="004A014F" w:rsidRDefault="00000000">
      <w:pPr>
        <w:spacing w:after="98" w:line="259" w:lineRule="auto"/>
        <w:ind w:left="43" w:firstLine="0"/>
        <w:jc w:val="center"/>
      </w:pPr>
      <w:r>
        <w:rPr>
          <w:noProof/>
        </w:rPr>
        <w:drawing>
          <wp:inline distT="0" distB="0" distL="0" distR="0" wp14:anchorId="328CBED0" wp14:editId="5C80FF69">
            <wp:extent cx="1499870" cy="1724025"/>
            <wp:effectExtent l="0" t="0" r="0" b="0"/>
            <wp:docPr id="120" name="Picture 1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Picture 12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99870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 </w:t>
      </w:r>
    </w:p>
    <w:p w14:paraId="6BF26127" w14:textId="77777777" w:rsidR="004A014F" w:rsidRDefault="00000000">
      <w:pPr>
        <w:spacing w:after="158" w:line="259" w:lineRule="auto"/>
        <w:ind w:right="3"/>
        <w:jc w:val="center"/>
      </w:pPr>
      <w:r>
        <w:rPr>
          <w:b/>
        </w:rPr>
        <w:t xml:space="preserve">XVII Congreso de la Academia Nacional de Medicina </w:t>
      </w:r>
    </w:p>
    <w:p w14:paraId="4C85F959" w14:textId="4AF06C3D" w:rsidR="004A014F" w:rsidRDefault="00000000">
      <w:pPr>
        <w:tabs>
          <w:tab w:val="center" w:pos="721"/>
          <w:tab w:val="center" w:pos="1441"/>
          <w:tab w:val="center" w:pos="2161"/>
          <w:tab w:val="center" w:pos="4288"/>
        </w:tabs>
        <w:spacing w:line="259" w:lineRule="auto"/>
        <w:ind w:left="0" w:firstLine="0"/>
        <w:jc w:val="left"/>
      </w:pPr>
      <w:r>
        <w:rPr>
          <w:b/>
        </w:rPr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    </w:t>
      </w:r>
      <w:r w:rsidR="00762EE6">
        <w:rPr>
          <w:b/>
        </w:rPr>
        <w:t>28, 29 y 30</w:t>
      </w:r>
      <w:r>
        <w:rPr>
          <w:b/>
        </w:rPr>
        <w:t xml:space="preserve"> de </w:t>
      </w:r>
      <w:proofErr w:type="gramStart"/>
      <w:r>
        <w:rPr>
          <w:b/>
        </w:rPr>
        <w:t>Agosto</w:t>
      </w:r>
      <w:proofErr w:type="gramEnd"/>
      <w:r>
        <w:rPr>
          <w:b/>
        </w:rPr>
        <w:t>, 202</w:t>
      </w:r>
      <w:r w:rsidR="00762EE6">
        <w:rPr>
          <w:b/>
        </w:rPr>
        <w:t>5</w:t>
      </w:r>
      <w:r>
        <w:rPr>
          <w:b/>
        </w:rPr>
        <w:t xml:space="preserve"> </w:t>
      </w:r>
    </w:p>
    <w:p w14:paraId="4ABB9FA0" w14:textId="77777777" w:rsidR="004A014F" w:rsidRDefault="00000000">
      <w:pPr>
        <w:spacing w:after="158" w:line="259" w:lineRule="auto"/>
        <w:ind w:left="0" w:firstLine="0"/>
        <w:jc w:val="left"/>
      </w:pPr>
      <w:r>
        <w:t xml:space="preserve"> </w:t>
      </w:r>
    </w:p>
    <w:p w14:paraId="1AE7A43B" w14:textId="77777777" w:rsidR="004A014F" w:rsidRDefault="00000000">
      <w:pPr>
        <w:spacing w:after="158" w:line="259" w:lineRule="auto"/>
        <w:ind w:right="3"/>
        <w:jc w:val="center"/>
      </w:pPr>
      <w:r>
        <w:rPr>
          <w:b/>
        </w:rPr>
        <w:t xml:space="preserve">Reglamento para la presentación de trabajos de </w:t>
      </w:r>
      <w:proofErr w:type="spellStart"/>
      <w:r>
        <w:rPr>
          <w:b/>
        </w:rPr>
        <w:t>invesgación</w:t>
      </w:r>
      <w:proofErr w:type="spellEnd"/>
      <w:r>
        <w:rPr>
          <w:b/>
        </w:rPr>
        <w:t xml:space="preserve"> en formato Póster</w:t>
      </w:r>
      <w:r>
        <w:rPr>
          <w:b/>
          <w:color w:val="00B0F0"/>
        </w:rPr>
        <w:t xml:space="preserve"> </w:t>
      </w:r>
    </w:p>
    <w:p w14:paraId="43941C83" w14:textId="77777777" w:rsidR="004A014F" w:rsidRDefault="00000000">
      <w:pPr>
        <w:spacing w:line="259" w:lineRule="auto"/>
        <w:ind w:left="0" w:firstLine="0"/>
        <w:jc w:val="left"/>
      </w:pPr>
      <w:r>
        <w:rPr>
          <w:color w:val="00B0F0"/>
        </w:rPr>
        <w:t xml:space="preserve"> </w:t>
      </w:r>
    </w:p>
    <w:p w14:paraId="2416A675" w14:textId="2A34C185" w:rsidR="004A014F" w:rsidRDefault="00000000">
      <w:pPr>
        <w:numPr>
          <w:ilvl w:val="0"/>
          <w:numId w:val="1"/>
        </w:numPr>
        <w:spacing w:after="159"/>
        <w:ind w:hanging="331"/>
      </w:pPr>
      <w:r>
        <w:t>La presentación de  trabajos de inves</w:t>
      </w:r>
      <w:r w:rsidR="000D426E">
        <w:t>ti</w:t>
      </w:r>
      <w:r>
        <w:t>gación y la inscripción al Congreso son gratuitas. Quienes presenten esos trabajos deben estar inscritos y asis</w:t>
      </w:r>
      <w:r w:rsidR="000D426E">
        <w:t>ti</w:t>
      </w:r>
      <w:r>
        <w:t>r al Congreso.</w:t>
      </w:r>
      <w:r>
        <w:rPr>
          <w:color w:val="00B0F0"/>
        </w:rPr>
        <w:t xml:space="preserve"> </w:t>
      </w:r>
    </w:p>
    <w:p w14:paraId="13FC9A51" w14:textId="5A50612B" w:rsidR="004A014F" w:rsidRDefault="00000000">
      <w:pPr>
        <w:numPr>
          <w:ilvl w:val="0"/>
          <w:numId w:val="1"/>
        </w:numPr>
        <w:ind w:hanging="331"/>
      </w:pPr>
      <w:r>
        <w:t xml:space="preserve">Los resúmenes de las propuestas de presentación de esos trabajos, con una extensión no mayor de </w:t>
      </w:r>
      <w:proofErr w:type="gramStart"/>
      <w:r>
        <w:t>350  palabras,  con</w:t>
      </w:r>
      <w:proofErr w:type="gramEnd"/>
      <w:r>
        <w:t xml:space="preserve"> letras </w:t>
      </w:r>
      <w:r w:rsidR="000D426E">
        <w:t>ti</w:t>
      </w:r>
      <w:r>
        <w:t xml:space="preserve">po Arial tamaño 11, con interlineado doble y márgenes de 2.5 cm. a cada lado, deberán ser enviados para su </w:t>
      </w:r>
      <w:proofErr w:type="gramStart"/>
      <w:r>
        <w:t>inscripción  en</w:t>
      </w:r>
      <w:proofErr w:type="gramEnd"/>
      <w:r>
        <w:t xml:space="preserve"> la ficha de inscripción del trabajo on line, la cual puede incluir hasta 2 imágenes (tabla y/o figura), digital en </w:t>
      </w:r>
      <w:r w:rsidR="000D426E">
        <w:t>PDF, hasta</w:t>
      </w:r>
      <w:r>
        <w:t xml:space="preserve"> el viernes 1</w:t>
      </w:r>
      <w:r w:rsidR="00762EE6">
        <w:t>5</w:t>
      </w:r>
      <w:r>
        <w:t xml:space="preserve"> de </w:t>
      </w:r>
      <w:proofErr w:type="gramStart"/>
      <w:r>
        <w:t>Agosto</w:t>
      </w:r>
      <w:proofErr w:type="gramEnd"/>
      <w:r>
        <w:t xml:space="preserve">, al correo de la Academia Nacional de Medicina: </w:t>
      </w:r>
    </w:p>
    <w:p w14:paraId="5CB8D7A9" w14:textId="77777777" w:rsidR="004A014F" w:rsidRDefault="00000000">
      <w:pPr>
        <w:spacing w:after="158" w:line="259" w:lineRule="auto"/>
        <w:ind w:left="0" w:right="7" w:firstLine="0"/>
        <w:jc w:val="center"/>
      </w:pPr>
      <w:r>
        <w:rPr>
          <w:b/>
          <w:color w:val="0563C1"/>
        </w:rPr>
        <w:t>academianacionaldemedicina@gmail.com</w:t>
      </w:r>
      <w:r>
        <w:rPr>
          <w:b/>
        </w:rPr>
        <w:t xml:space="preserve">    </w:t>
      </w:r>
    </w:p>
    <w:p w14:paraId="3A365E1D" w14:textId="7FE5CD65" w:rsidR="004A014F" w:rsidRDefault="00000000">
      <w:pPr>
        <w:ind w:left="-4"/>
      </w:pPr>
      <w:r>
        <w:t xml:space="preserve">El resumen debe contener los siguientes </w:t>
      </w:r>
      <w:r w:rsidR="000D426E">
        <w:t>subtítulos</w:t>
      </w:r>
      <w:r>
        <w:t>: obje</w:t>
      </w:r>
      <w:r w:rsidR="000D426E">
        <w:t>ti</w:t>
      </w:r>
      <w:r>
        <w:t xml:space="preserve">vo, diseño, metodología, resultados, conclusiones. </w:t>
      </w:r>
    </w:p>
    <w:p w14:paraId="52C551B4" w14:textId="655B4EE7" w:rsidR="004A014F" w:rsidRDefault="00000000">
      <w:pPr>
        <w:ind w:left="-4"/>
      </w:pPr>
      <w:r>
        <w:t xml:space="preserve">Estos mismos </w:t>
      </w:r>
      <w:r w:rsidR="000D426E">
        <w:t>subtítulos</w:t>
      </w:r>
      <w:r>
        <w:t xml:space="preserve"> deben estar comprendidos en el Póster. </w:t>
      </w:r>
    </w:p>
    <w:p w14:paraId="121A950A" w14:textId="77777777" w:rsidR="00311689" w:rsidRDefault="00000000">
      <w:pPr>
        <w:numPr>
          <w:ilvl w:val="0"/>
          <w:numId w:val="1"/>
        </w:numPr>
        <w:spacing w:after="159"/>
        <w:ind w:hanging="331"/>
      </w:pPr>
      <w:r>
        <w:t xml:space="preserve">En los resúmenes enviados a la página </w:t>
      </w:r>
      <w:r w:rsidR="000D426E">
        <w:t>web, deben</w:t>
      </w:r>
      <w:r>
        <w:t xml:space="preserve"> figurar el ORCID y/o Documento Nacional de </w:t>
      </w:r>
      <w:r w:rsidR="000D426E">
        <w:t>Identificación</w:t>
      </w:r>
      <w:r>
        <w:t xml:space="preserve"> y correo electrónico del autor que inscribe el </w:t>
      </w:r>
      <w:r w:rsidR="000D426E">
        <w:t>trabajo, y</w:t>
      </w:r>
      <w:r>
        <w:t xml:space="preserve"> el nombre del autor que  lo sustentará en la presentación de </w:t>
      </w:r>
      <w:r w:rsidR="000D426E">
        <w:t>posters</w:t>
      </w:r>
      <w:r>
        <w:t xml:space="preserve"> del Congreso.</w:t>
      </w:r>
    </w:p>
    <w:p w14:paraId="76DC580E" w14:textId="69403B68" w:rsidR="004A014F" w:rsidRDefault="000D426E">
      <w:pPr>
        <w:numPr>
          <w:ilvl w:val="0"/>
          <w:numId w:val="1"/>
        </w:numPr>
        <w:spacing w:after="159"/>
        <w:ind w:hanging="331"/>
      </w:pPr>
      <w:r>
        <w:t xml:space="preserve">Se </w:t>
      </w:r>
      <w:r w:rsidR="00311689">
        <w:t>desarrollarán</w:t>
      </w:r>
      <w:r>
        <w:t xml:space="preserve"> sesiones presenciales de presentacion de posters al </w:t>
      </w:r>
      <w:r w:rsidR="00311689">
        <w:t xml:space="preserve">Congreso, que participarán en el concurso de posters. Asimismo, se desarrollarán sesiones de presentacion de posters </w:t>
      </w:r>
      <w:proofErr w:type="spellStart"/>
      <w:r w:rsidR="00311689">
        <w:t>on</w:t>
      </w:r>
      <w:proofErr w:type="spellEnd"/>
      <w:r w:rsidR="00311689">
        <w:t xml:space="preserve"> line (</w:t>
      </w:r>
      <w:proofErr w:type="spellStart"/>
      <w:r w:rsidR="00311689">
        <w:t>Via</w:t>
      </w:r>
      <w:proofErr w:type="spellEnd"/>
      <w:r w:rsidR="00311689">
        <w:t xml:space="preserve"> zoom), los que no participarán en el concurso de posters. </w:t>
      </w:r>
    </w:p>
    <w:p w14:paraId="7E2AFFFA" w14:textId="77777777" w:rsidR="004A014F" w:rsidRDefault="00000000">
      <w:pPr>
        <w:numPr>
          <w:ilvl w:val="0"/>
          <w:numId w:val="1"/>
        </w:numPr>
        <w:ind w:hanging="331"/>
      </w:pPr>
      <w:r>
        <w:t>Una vez recibido cada resumen de trabajo</w:t>
      </w:r>
      <w:r>
        <w:rPr>
          <w:color w:val="00B0F0"/>
        </w:rPr>
        <w:t xml:space="preserve"> </w:t>
      </w:r>
      <w:r>
        <w:t xml:space="preserve">en la página web del Congreso ya no puede ser modificado. </w:t>
      </w:r>
    </w:p>
    <w:p w14:paraId="52AB136E" w14:textId="40AB75D6" w:rsidR="004A014F" w:rsidRDefault="00000000">
      <w:pPr>
        <w:numPr>
          <w:ilvl w:val="0"/>
          <w:numId w:val="1"/>
        </w:numPr>
        <w:ind w:hanging="331"/>
      </w:pPr>
      <w:r>
        <w:t>Los resúmenes inscritos y aceptados pasarán a ser programados para su presentación en Póster</w:t>
      </w:r>
      <w:r w:rsidR="00311689">
        <w:t xml:space="preserve"> en sesión presencial o virtual según elección de los autores</w:t>
      </w:r>
      <w:r>
        <w:t xml:space="preserve">. </w:t>
      </w:r>
    </w:p>
    <w:p w14:paraId="240E2BBC" w14:textId="77777777" w:rsidR="008405A8" w:rsidRDefault="00000000">
      <w:pPr>
        <w:numPr>
          <w:ilvl w:val="0"/>
          <w:numId w:val="1"/>
        </w:numPr>
        <w:ind w:hanging="331"/>
      </w:pPr>
      <w:r>
        <w:t xml:space="preserve">Al autor que inscribió un trabajo que ha sido recibido y aceptado se le enviará una comunicación al respecto antes del 23 de </w:t>
      </w:r>
      <w:r w:rsidR="00311689">
        <w:t>agosto, y</w:t>
      </w:r>
      <w:r>
        <w:t xml:space="preserve"> el póster preparado por los autores será presentado presencialmente en el Congreso por uno de los autores, en Póster de acrílico y cinta adhesiva</w:t>
      </w:r>
    </w:p>
    <w:p w14:paraId="053F3F55" w14:textId="244577D3" w:rsidR="004A014F" w:rsidRDefault="004A014F">
      <w:pPr>
        <w:spacing w:after="117" w:line="259" w:lineRule="auto"/>
        <w:ind w:left="0" w:firstLine="0"/>
        <w:jc w:val="left"/>
      </w:pPr>
    </w:p>
    <w:p w14:paraId="666D4C29" w14:textId="77777777" w:rsidR="004A014F" w:rsidRDefault="00000000">
      <w:pPr>
        <w:spacing w:after="100" w:line="259" w:lineRule="auto"/>
        <w:ind w:left="43" w:firstLine="0"/>
        <w:jc w:val="center"/>
      </w:pPr>
      <w:r>
        <w:rPr>
          <w:noProof/>
        </w:rPr>
        <w:drawing>
          <wp:inline distT="0" distB="0" distL="0" distR="0" wp14:anchorId="5BD354C8" wp14:editId="55685D3D">
            <wp:extent cx="1499870" cy="1666875"/>
            <wp:effectExtent l="0" t="0" r="0" b="0"/>
            <wp:docPr id="216" name="Picture 2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" name="Picture 21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99870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33063EB0" w14:textId="6F87F212" w:rsidR="008405A8" w:rsidRDefault="008405A8" w:rsidP="008405A8">
      <w:pPr>
        <w:ind w:left="331" w:firstLine="0"/>
      </w:pPr>
      <w:r>
        <w:t>que proporcionará la Academia. Las dimensiones del Póster serán de 90 cm. de ancho</w:t>
      </w:r>
      <w:r>
        <w:rPr>
          <w:color w:val="FF0000"/>
        </w:rPr>
        <w:t xml:space="preserve"> </w:t>
      </w:r>
      <w:r>
        <w:t>por 160 cm. de altura.</w:t>
      </w:r>
      <w:r>
        <w:rPr>
          <w:color w:val="FF0000"/>
        </w:rPr>
        <w:t xml:space="preserve"> </w:t>
      </w:r>
      <w:r>
        <w:t xml:space="preserve">La explicación del Póster al Comité Calificador se desarrollará en no más de cinco minutos en la fecha y hora que figura en el díptico del Congreso. </w:t>
      </w:r>
    </w:p>
    <w:p w14:paraId="15B278D3" w14:textId="0B71C09F" w:rsidR="004A014F" w:rsidRDefault="00000000">
      <w:pPr>
        <w:ind w:left="-4"/>
      </w:pPr>
      <w:r>
        <w:t xml:space="preserve">Aunque la presentación presencial de </w:t>
      </w:r>
      <w:r w:rsidR="00311689">
        <w:t>posters</w:t>
      </w:r>
      <w:r>
        <w:t xml:space="preserve"> está programada de horas 15 a 16 los días </w:t>
      </w:r>
      <w:r w:rsidR="00762EE6">
        <w:t>29</w:t>
      </w:r>
      <w:r>
        <w:t xml:space="preserve"> y 3</w:t>
      </w:r>
      <w:r w:rsidR="00762EE6">
        <w:t>0</w:t>
      </w:r>
      <w:r>
        <w:t xml:space="preserve"> de agosto, los </w:t>
      </w:r>
      <w:r w:rsidR="00311689">
        <w:t>posters</w:t>
      </w:r>
      <w:r>
        <w:t xml:space="preserve"> deben estar instalados en el área indicada por los organizadores, desde las 12 del medio día de los días </w:t>
      </w:r>
      <w:r w:rsidR="00762EE6">
        <w:t>29</w:t>
      </w:r>
      <w:r>
        <w:t xml:space="preserve">  y 3</w:t>
      </w:r>
      <w:r w:rsidR="00762EE6">
        <w:t>0</w:t>
      </w:r>
      <w:r>
        <w:t xml:space="preserve"> de </w:t>
      </w:r>
      <w:r w:rsidR="00311689">
        <w:t>agosto, para</w:t>
      </w:r>
      <w:r>
        <w:t xml:space="preserve"> una primera revisión por parte del Comité Calificador. </w:t>
      </w:r>
    </w:p>
    <w:p w14:paraId="7AD1E0E9" w14:textId="2012EA6F" w:rsidR="004A014F" w:rsidRDefault="00000000">
      <w:pPr>
        <w:numPr>
          <w:ilvl w:val="0"/>
          <w:numId w:val="1"/>
        </w:numPr>
        <w:ind w:hanging="331"/>
      </w:pPr>
      <w:r>
        <w:t xml:space="preserve">Se sugiere que los autores corrijan minuciosamente los resúmenes antes de ser presentados al Congreso, para evitar errores </w:t>
      </w:r>
      <w:r w:rsidR="00311689">
        <w:t>ti</w:t>
      </w:r>
      <w:r>
        <w:t xml:space="preserve">pográficos u ortográficos, o incongruencias en los datos. </w:t>
      </w:r>
    </w:p>
    <w:p w14:paraId="60AE3591" w14:textId="1ACF2867" w:rsidR="004A014F" w:rsidRDefault="00000000">
      <w:pPr>
        <w:numPr>
          <w:ilvl w:val="0"/>
          <w:numId w:val="1"/>
        </w:numPr>
        <w:ind w:hanging="331"/>
      </w:pPr>
      <w:r>
        <w:t xml:space="preserve">No se aceptarán trabajos que hayan sido previamente presentados o publicados en otro congreso, jornada o </w:t>
      </w:r>
      <w:r w:rsidR="00311689">
        <w:t>actividad</w:t>
      </w:r>
      <w:r>
        <w:t xml:space="preserve"> </w:t>
      </w:r>
      <w:r w:rsidR="00311689">
        <w:t>científica</w:t>
      </w:r>
      <w:r>
        <w:t xml:space="preserve"> pública. </w:t>
      </w:r>
    </w:p>
    <w:p w14:paraId="1649DD4F" w14:textId="77777777" w:rsidR="004A014F" w:rsidRDefault="00000000">
      <w:pPr>
        <w:numPr>
          <w:ilvl w:val="0"/>
          <w:numId w:val="1"/>
        </w:numPr>
        <w:ind w:hanging="331"/>
      </w:pPr>
      <w:r>
        <w:t xml:space="preserve">Si alguno de los autores ene un potencial conflicto de interés en relación con el tema del trabajo deberá ser especificado. </w:t>
      </w:r>
    </w:p>
    <w:p w14:paraId="2ABBED2D" w14:textId="7475B799" w:rsidR="004A014F" w:rsidRDefault="00000000">
      <w:pPr>
        <w:numPr>
          <w:ilvl w:val="0"/>
          <w:numId w:val="1"/>
        </w:numPr>
        <w:ind w:hanging="331"/>
      </w:pPr>
      <w:r>
        <w:t xml:space="preserve">Cuando corresponda, en la redacción del trabajo debe figurar que se contó con el </w:t>
      </w:r>
      <w:r w:rsidR="00311689">
        <w:t>consentimiento</w:t>
      </w:r>
      <w:r>
        <w:t xml:space="preserve"> informado de cada paciente y la aprobación de un comité de é</w:t>
      </w:r>
      <w:r w:rsidR="00311689">
        <w:t>ti</w:t>
      </w:r>
      <w:r>
        <w:t xml:space="preserve">ca formalizado. </w:t>
      </w:r>
    </w:p>
    <w:p w14:paraId="0686AA26" w14:textId="77777777" w:rsidR="004A014F" w:rsidRDefault="00000000">
      <w:pPr>
        <w:numPr>
          <w:ilvl w:val="0"/>
          <w:numId w:val="1"/>
        </w:numPr>
        <w:ind w:hanging="331"/>
      </w:pPr>
      <w:r>
        <w:t xml:space="preserve">El Comité Calificador es designado por el Comité Organizador del Congreso. Su fallo es inapelable. </w:t>
      </w:r>
    </w:p>
    <w:p w14:paraId="773A1C43" w14:textId="59A21C38" w:rsidR="004A014F" w:rsidRDefault="00000000">
      <w:pPr>
        <w:numPr>
          <w:ilvl w:val="0"/>
          <w:numId w:val="1"/>
        </w:numPr>
        <w:ind w:hanging="331"/>
      </w:pPr>
      <w:r>
        <w:t xml:space="preserve">El Comité Calificador seleccionará el mejor entre los trabajos </w:t>
      </w:r>
      <w:r w:rsidR="00311689">
        <w:t>científicos</w:t>
      </w:r>
      <w:r>
        <w:t xml:space="preserve"> aceptados y presentados en Póster, el cual recibirá una dis</w:t>
      </w:r>
      <w:r w:rsidR="00311689">
        <w:t>ti</w:t>
      </w:r>
      <w:r>
        <w:t>nción escrita. El Comité podrá declarar desierta esta dis</w:t>
      </w:r>
      <w:r w:rsidR="00311689">
        <w:t>ti</w:t>
      </w:r>
      <w:r>
        <w:t xml:space="preserve">nción. </w:t>
      </w:r>
    </w:p>
    <w:p w14:paraId="0B5B39D8" w14:textId="0D54EED8" w:rsidR="004A014F" w:rsidRDefault="00000000">
      <w:pPr>
        <w:numPr>
          <w:ilvl w:val="0"/>
          <w:numId w:val="1"/>
        </w:numPr>
        <w:ind w:hanging="331"/>
      </w:pPr>
      <w:r>
        <w:t>El fallo de aceptación o dis</w:t>
      </w:r>
      <w:r w:rsidR="00311689">
        <w:t>ti</w:t>
      </w:r>
      <w:r>
        <w:t xml:space="preserve">nción del Comité Calificador es inapelable. </w:t>
      </w:r>
    </w:p>
    <w:p w14:paraId="45C6BE8D" w14:textId="0959EC03" w:rsidR="004A014F" w:rsidRDefault="00000000">
      <w:pPr>
        <w:numPr>
          <w:ilvl w:val="0"/>
          <w:numId w:val="1"/>
        </w:numPr>
        <w:ind w:hanging="331"/>
      </w:pPr>
      <w:r>
        <w:t>El cer</w:t>
      </w:r>
      <w:r w:rsidR="00311689">
        <w:t>ti</w:t>
      </w:r>
      <w:r>
        <w:t>ficado por cada trabajo presentado como Póster, que incluirá a todos los autores, se enviará al correo electrónico  del autor que inscribió el trabajo, a par</w:t>
      </w:r>
      <w:r w:rsidR="00311689">
        <w:t>ti</w:t>
      </w:r>
      <w:r>
        <w:t xml:space="preserve">r del décimo día de finalizado el Congreso.  </w:t>
      </w:r>
    </w:p>
    <w:p w14:paraId="74891211" w14:textId="77777777" w:rsidR="004A014F" w:rsidRDefault="00000000">
      <w:pPr>
        <w:ind w:left="-4"/>
      </w:pPr>
      <w:r>
        <w:t xml:space="preserve">Cualquier duda o inconveniente será resuelto por el Comité Calificador. </w:t>
      </w:r>
    </w:p>
    <w:p w14:paraId="49871721" w14:textId="77777777" w:rsidR="004A014F" w:rsidRDefault="00000000">
      <w:pPr>
        <w:spacing w:after="158" w:line="259" w:lineRule="auto"/>
        <w:ind w:left="0" w:firstLine="0"/>
        <w:jc w:val="left"/>
      </w:pPr>
      <w:r>
        <w:t xml:space="preserve"> </w:t>
      </w:r>
    </w:p>
    <w:p w14:paraId="5E8F17B1" w14:textId="77777777" w:rsidR="004A014F" w:rsidRDefault="00000000">
      <w:pPr>
        <w:ind w:left="-4"/>
      </w:pPr>
      <w:r>
        <w:t xml:space="preserve">El Comité Organizador del Congreso </w:t>
      </w:r>
    </w:p>
    <w:sectPr w:rsidR="004A014F">
      <w:pgSz w:w="12240" w:h="15840"/>
      <w:pgMar w:top="324" w:right="1696" w:bottom="1576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9370FE"/>
    <w:multiLevelType w:val="hybridMultilevel"/>
    <w:tmpl w:val="0088D684"/>
    <w:lvl w:ilvl="0" w:tplc="224C0008">
      <w:start w:val="1"/>
      <w:numFmt w:val="decimal"/>
      <w:lvlText w:val="%1."/>
      <w:lvlJc w:val="left"/>
      <w:pPr>
        <w:ind w:left="3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F4A240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55EBB5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83CC14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48A4A6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53C061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E66A35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45CB38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4C6882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373350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14F"/>
    <w:rsid w:val="000808CB"/>
    <w:rsid w:val="000D426E"/>
    <w:rsid w:val="00311689"/>
    <w:rsid w:val="004A014F"/>
    <w:rsid w:val="005647D6"/>
    <w:rsid w:val="00571970"/>
    <w:rsid w:val="00762EE6"/>
    <w:rsid w:val="008405A8"/>
    <w:rsid w:val="008860EC"/>
    <w:rsid w:val="00960A85"/>
    <w:rsid w:val="00F40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13BBC98"/>
  <w15:docId w15:val="{337392EA-E1AB-49B8-B1E7-3A96AEA92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PE" w:eastAsia="es-P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8" w:lineRule="auto"/>
      <w:ind w:left="10" w:hanging="10"/>
      <w:jc w:val="both"/>
    </w:pPr>
    <w:rPr>
      <w:rFonts w:ascii="Calibri" w:eastAsia="Calibri" w:hAnsi="Calibri" w:cs="Calibri"/>
      <w:color w:val="000000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606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cp:lastModifiedBy>David Urquizo</cp:lastModifiedBy>
  <cp:revision>2</cp:revision>
  <dcterms:created xsi:type="dcterms:W3CDTF">2025-07-17T01:41:00Z</dcterms:created>
  <dcterms:modified xsi:type="dcterms:W3CDTF">2025-07-17T01:41:00Z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ea1fbb61-d119-4c74-8833-41f8d8bf0093</vt:lpwstr>
  </property>
</Properties>
</file>